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8E" w:rsidRDefault="00A16C8E" w:rsidP="00305C62">
      <w:pPr>
        <w:pStyle w:val="a3"/>
        <w:spacing w:before="280" w:beforeAutospacing="0" w:after="280" w:afterAutospacing="0"/>
        <w:rPr>
          <w:color w:val="000000"/>
          <w:sz w:val="28"/>
          <w:szCs w:val="28"/>
        </w:rPr>
      </w:pPr>
      <w:r w:rsidRPr="00A16C8E">
        <w:rPr>
          <w:color w:val="000000"/>
          <w:sz w:val="28"/>
          <w:szCs w:val="28"/>
        </w:rPr>
        <w:drawing>
          <wp:inline distT="0" distB="0" distL="0" distR="0">
            <wp:extent cx="3409950" cy="1390650"/>
            <wp:effectExtent l="19050" t="0" r="0" b="0"/>
            <wp:docPr id="1" name="Рисунок 1" descr="C:\Users\a.tuleusheva\Desktop\нужное\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uleusheva\Desktop\нужное\01-05a логотип варианты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C8" w:rsidRPr="00C134B8" w:rsidRDefault="009561C8" w:rsidP="00A16C8E">
      <w:pPr>
        <w:pStyle w:val="a3"/>
        <w:spacing w:before="280" w:beforeAutospacing="0" w:after="280" w:afterAutospacing="0"/>
        <w:jc w:val="center"/>
        <w:rPr>
          <w:sz w:val="28"/>
          <w:szCs w:val="28"/>
        </w:rPr>
      </w:pPr>
      <w:r w:rsidRPr="00C134B8">
        <w:rPr>
          <w:color w:val="000000"/>
          <w:sz w:val="28"/>
          <w:szCs w:val="28"/>
        </w:rPr>
        <w:t xml:space="preserve">С </w:t>
      </w:r>
      <w:r w:rsidR="00305C62" w:rsidRPr="00C134B8">
        <w:rPr>
          <w:color w:val="000000"/>
          <w:sz w:val="28"/>
          <w:szCs w:val="28"/>
        </w:rPr>
        <w:t xml:space="preserve">1 </w:t>
      </w:r>
      <w:r w:rsidRPr="00C134B8">
        <w:rPr>
          <w:color w:val="000000"/>
          <w:sz w:val="28"/>
          <w:szCs w:val="28"/>
        </w:rPr>
        <w:t>июля оформить права на квартиру в новостройке станет проще</w:t>
      </w:r>
    </w:p>
    <w:p w:rsidR="009561C8" w:rsidRPr="009561C8" w:rsidRDefault="009561C8" w:rsidP="009561C8">
      <w:pPr>
        <w:pStyle w:val="a3"/>
        <w:spacing w:before="280" w:beforeAutospacing="0" w:after="280" w:afterAutospacing="0"/>
        <w:ind w:firstLine="567"/>
        <w:jc w:val="both"/>
      </w:pPr>
      <w:r w:rsidRPr="009561C8">
        <w:rPr>
          <w:b/>
          <w:bCs/>
          <w:color w:val="000000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61C8">
        <w:rPr>
          <w:b/>
          <w:bCs/>
          <w:color w:val="000000"/>
        </w:rPr>
        <w:t>эскроу-счетов</w:t>
      </w:r>
      <w:proofErr w:type="spellEnd"/>
      <w:r w:rsidRPr="009561C8">
        <w:rPr>
          <w:b/>
          <w:bCs/>
          <w:color w:val="000000"/>
        </w:rPr>
        <w:t xml:space="preserve">: переход от долевого финансирования строительства к </w:t>
      </w:r>
      <w:proofErr w:type="gramStart"/>
      <w:r w:rsidRPr="009561C8">
        <w:rPr>
          <w:b/>
          <w:bCs/>
          <w:color w:val="000000"/>
        </w:rPr>
        <w:t>проектному</w:t>
      </w:r>
      <w:proofErr w:type="gramEnd"/>
      <w:r w:rsidRPr="009561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необходим для того, чтобы </w:t>
      </w:r>
      <w:r w:rsidRPr="009561C8">
        <w:rPr>
          <w:b/>
          <w:bCs/>
          <w:color w:val="000000"/>
        </w:rPr>
        <w:t>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61C8" w:rsidRPr="009561C8" w:rsidRDefault="009561C8" w:rsidP="009561C8">
      <w:pPr>
        <w:pStyle w:val="a3"/>
        <w:spacing w:before="280" w:beforeAutospacing="0" w:after="280" w:afterAutospacing="0"/>
        <w:ind w:firstLine="567"/>
        <w:jc w:val="both"/>
      </w:pPr>
      <w:r w:rsidRPr="009561C8">
        <w:rPr>
          <w:color w:val="000000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61C8">
        <w:rPr>
          <w:color w:val="000000"/>
        </w:rPr>
        <w:t>эскроу</w:t>
      </w:r>
      <w:proofErr w:type="spellEnd"/>
      <w:r w:rsidRPr="009561C8">
        <w:rPr>
          <w:color w:val="000000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61C8">
        <w:rPr>
          <w:color w:val="000000"/>
        </w:rPr>
        <w:t>эскроу-счетам</w:t>
      </w:r>
      <w:proofErr w:type="spellEnd"/>
      <w:r w:rsidRPr="009561C8">
        <w:rPr>
          <w:color w:val="000000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</w:t>
      </w:r>
      <w:r>
        <w:rPr>
          <w:color w:val="000000"/>
        </w:rPr>
        <w:t xml:space="preserve"> объекта долевого строительства. </w:t>
      </w:r>
      <w:r w:rsidRPr="009561C8">
        <w:rPr>
          <w:color w:val="000000"/>
        </w:rPr>
        <w:t>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  </w:t>
      </w:r>
    </w:p>
    <w:p w:rsidR="009561C8" w:rsidRPr="009561C8" w:rsidRDefault="009561C8" w:rsidP="009561C8">
      <w:pPr>
        <w:pStyle w:val="a3"/>
        <w:spacing w:before="280" w:beforeAutospacing="0" w:after="280" w:afterAutospacing="0"/>
        <w:ind w:firstLine="567"/>
        <w:jc w:val="both"/>
      </w:pPr>
      <w:r w:rsidRPr="009561C8">
        <w:rPr>
          <w:color w:val="000000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61C8">
        <w:rPr>
          <w:i/>
          <w:iCs/>
          <w:color w:val="000000"/>
        </w:rPr>
        <w:t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</w:t>
      </w:r>
      <w:r>
        <w:rPr>
          <w:i/>
          <w:iCs/>
          <w:color w:val="000000"/>
        </w:rPr>
        <w:t>»</w:t>
      </w:r>
      <w:r w:rsidRPr="009561C8">
        <w:rPr>
          <w:i/>
          <w:iCs/>
          <w:color w:val="000000"/>
        </w:rPr>
        <w:t xml:space="preserve">, </w:t>
      </w:r>
      <w:r w:rsidRPr="009561C8">
        <w:rPr>
          <w:color w:val="000000"/>
        </w:rPr>
        <w:t xml:space="preserve">– поясняет </w:t>
      </w:r>
      <w:r w:rsidRPr="009561C8">
        <w:rPr>
          <w:b/>
          <w:bCs/>
          <w:color w:val="000000"/>
        </w:rPr>
        <w:t xml:space="preserve">эксперт Федеральной кадастровой палаты </w:t>
      </w:r>
      <w:proofErr w:type="spellStart"/>
      <w:r w:rsidRPr="009561C8">
        <w:rPr>
          <w:b/>
          <w:bCs/>
          <w:color w:val="000000"/>
        </w:rPr>
        <w:t>Росреестра</w:t>
      </w:r>
      <w:proofErr w:type="spellEnd"/>
      <w:r w:rsidRPr="009561C8">
        <w:rPr>
          <w:b/>
          <w:bCs/>
          <w:color w:val="000000"/>
        </w:rPr>
        <w:t xml:space="preserve"> Надежда </w:t>
      </w:r>
      <w:proofErr w:type="spellStart"/>
      <w:r w:rsidRPr="009561C8">
        <w:rPr>
          <w:b/>
          <w:bCs/>
          <w:color w:val="000000"/>
        </w:rPr>
        <w:t>Лещенко</w:t>
      </w:r>
      <w:proofErr w:type="spellEnd"/>
      <w:r w:rsidRPr="009561C8">
        <w:rPr>
          <w:b/>
          <w:bCs/>
          <w:color w:val="000000"/>
        </w:rPr>
        <w:t>.</w:t>
      </w:r>
      <w:r w:rsidRPr="009561C8">
        <w:rPr>
          <w:b/>
          <w:bCs/>
          <w:i/>
          <w:iCs/>
          <w:color w:val="000000"/>
        </w:rPr>
        <w:t> </w:t>
      </w:r>
    </w:p>
    <w:p w:rsidR="00305C62" w:rsidRPr="009561C8" w:rsidRDefault="00305C62" w:rsidP="00305C62">
      <w:pPr>
        <w:pStyle w:val="a3"/>
        <w:spacing w:before="280" w:beforeAutospacing="0" w:after="280" w:afterAutospacing="0"/>
        <w:ind w:firstLine="567"/>
        <w:jc w:val="both"/>
      </w:pPr>
      <w:r w:rsidRPr="009561C8">
        <w:rPr>
          <w:color w:val="000000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9561C8">
        <w:rPr>
          <w:color w:val="000000"/>
        </w:rPr>
        <w:t>с даты принятия</w:t>
      </w:r>
      <w:proofErr w:type="gramEnd"/>
      <w:r w:rsidRPr="009561C8">
        <w:rPr>
          <w:color w:val="000000"/>
        </w:rPr>
        <w:t xml:space="preserve"> решения госорган должен направить в орган регистрации прав заявление о проведении кадастрового учета с приложением необходимых документов</w:t>
      </w:r>
      <w:r>
        <w:rPr>
          <w:color w:val="000000"/>
        </w:rPr>
        <w:t xml:space="preserve">. </w:t>
      </w:r>
      <w:r w:rsidRPr="009561C8">
        <w:rPr>
          <w:color w:val="000000"/>
        </w:rPr>
        <w:t xml:space="preserve">Далее в течение пяти рабочих дней </w:t>
      </w:r>
      <w:proofErr w:type="gramStart"/>
      <w:r w:rsidRPr="009561C8">
        <w:rPr>
          <w:color w:val="000000"/>
        </w:rPr>
        <w:t>с даты поступления</w:t>
      </w:r>
      <w:proofErr w:type="gramEnd"/>
      <w:r w:rsidRPr="009561C8">
        <w:rPr>
          <w:color w:val="000000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61C8">
        <w:rPr>
          <w:color w:val="000000"/>
        </w:rPr>
        <w:t>общедомовом</w:t>
      </w:r>
      <w:proofErr w:type="spellEnd"/>
      <w:r w:rsidRPr="009561C8">
        <w:rPr>
          <w:color w:val="000000"/>
        </w:rPr>
        <w:t xml:space="preserve"> имуществе, </w:t>
      </w:r>
      <w:proofErr w:type="spellStart"/>
      <w:r w:rsidRPr="009561C8">
        <w:rPr>
          <w:color w:val="000000"/>
        </w:rPr>
        <w:t>машино-местах</w:t>
      </w:r>
      <w:proofErr w:type="spellEnd"/>
      <w:r w:rsidRPr="009561C8">
        <w:rPr>
          <w:color w:val="000000"/>
        </w:rPr>
        <w:t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 </w:t>
      </w:r>
    </w:p>
    <w:p w:rsidR="00C134B8" w:rsidRDefault="00305C62" w:rsidP="009561C8">
      <w:pPr>
        <w:pStyle w:val="a3"/>
        <w:spacing w:before="280" w:beforeAutospacing="0" w:after="280" w:afterAutospacing="0"/>
        <w:jc w:val="both"/>
        <w:rPr>
          <w:color w:val="000000"/>
        </w:rPr>
      </w:pPr>
      <w:r>
        <w:rPr>
          <w:color w:val="000000"/>
        </w:rPr>
        <w:t xml:space="preserve">С января по июнь 2019 года в Калининградской области на кадастровый учет постановлено </w:t>
      </w:r>
      <w:r w:rsidR="004C2810">
        <w:rPr>
          <w:color w:val="000000"/>
        </w:rPr>
        <w:t>454 794 квадратных метра многоквартирных новостроек</w:t>
      </w:r>
      <w:r>
        <w:rPr>
          <w:color w:val="000000"/>
        </w:rPr>
        <w:t>, что составляет 8000 жилых и нежилых помещений</w:t>
      </w:r>
      <w:r w:rsidR="006077AD">
        <w:rPr>
          <w:color w:val="000000"/>
        </w:rPr>
        <w:t xml:space="preserve">. </w:t>
      </w:r>
      <w:r>
        <w:rPr>
          <w:color w:val="000000"/>
        </w:rPr>
        <w:t>Наибольшее количество поставленных на кадастровый учет новостроек находится в Калининграде</w:t>
      </w:r>
      <w:r w:rsidR="00A16C8E">
        <w:rPr>
          <w:color w:val="000000"/>
        </w:rPr>
        <w:t xml:space="preserve"> - 36 многоквартирных дома, 11 </w:t>
      </w:r>
      <w:r w:rsidR="00A16C8E">
        <w:rPr>
          <w:color w:val="000000"/>
        </w:rPr>
        <w:lastRenderedPageBreak/>
        <w:t xml:space="preserve">новостроек </w:t>
      </w:r>
      <w:proofErr w:type="gramStart"/>
      <w:r w:rsidR="00A16C8E">
        <w:rPr>
          <w:color w:val="000000"/>
        </w:rPr>
        <w:t>в</w:t>
      </w:r>
      <w:proofErr w:type="gramEnd"/>
      <w:r w:rsidR="00A16C8E">
        <w:rPr>
          <w:color w:val="000000"/>
        </w:rPr>
        <w:t xml:space="preserve"> </w:t>
      </w:r>
      <w:proofErr w:type="gramStart"/>
      <w:r w:rsidR="00A16C8E">
        <w:rPr>
          <w:color w:val="000000"/>
        </w:rPr>
        <w:t>Гурьевском</w:t>
      </w:r>
      <w:proofErr w:type="gramEnd"/>
      <w:r w:rsidR="00A16C8E">
        <w:rPr>
          <w:color w:val="000000"/>
        </w:rPr>
        <w:t xml:space="preserve"> городском округе</w:t>
      </w:r>
      <w:r>
        <w:rPr>
          <w:color w:val="000000"/>
        </w:rPr>
        <w:t xml:space="preserve">, </w:t>
      </w:r>
      <w:r w:rsidR="00A16C8E">
        <w:rPr>
          <w:color w:val="000000"/>
        </w:rPr>
        <w:t xml:space="preserve">в Зеленоградске – 9 домов, в </w:t>
      </w:r>
      <w:proofErr w:type="spellStart"/>
      <w:r w:rsidR="00A16C8E">
        <w:rPr>
          <w:color w:val="000000"/>
        </w:rPr>
        <w:t>Пионерске</w:t>
      </w:r>
      <w:proofErr w:type="spellEnd"/>
      <w:r w:rsidR="00A16C8E">
        <w:rPr>
          <w:color w:val="000000"/>
        </w:rPr>
        <w:t xml:space="preserve"> 4 новых дома. </w:t>
      </w:r>
    </w:p>
    <w:p w:rsidR="00FB5C0F" w:rsidRDefault="009561C8" w:rsidP="00A16C8E">
      <w:pPr>
        <w:pStyle w:val="a3"/>
        <w:spacing w:before="280" w:beforeAutospacing="0" w:after="280" w:afterAutospacing="0"/>
        <w:jc w:val="both"/>
      </w:pPr>
      <w:r w:rsidRPr="009561C8">
        <w:rPr>
          <w:color w:val="000000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9561C8">
        <w:rPr>
          <w:color w:val="000000"/>
        </w:rPr>
        <w:t>Росреестра</w:t>
      </w:r>
      <w:proofErr w:type="spellEnd"/>
      <w:r w:rsidRPr="009561C8">
        <w:rPr>
          <w:color w:val="000000"/>
        </w:rPr>
        <w:t xml:space="preserve"> или портале </w:t>
      </w:r>
      <w:proofErr w:type="spellStart"/>
      <w:r w:rsidRPr="009561C8">
        <w:rPr>
          <w:color w:val="000000"/>
        </w:rPr>
        <w:t>госуслуг</w:t>
      </w:r>
      <w:proofErr w:type="spellEnd"/>
      <w:r w:rsidRPr="009561C8">
        <w:rPr>
          <w:color w:val="000000"/>
        </w:rPr>
        <w:t xml:space="preserve">. Не позднее чем через семь рабочих дней заявитель станет полноправным владельцем недвижимости. </w:t>
      </w:r>
      <w:r w:rsidRPr="009561C8">
        <w:rPr>
          <w:i/>
          <w:iCs/>
          <w:color w:val="000000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61C8">
        <w:rPr>
          <w:color w:val="000000"/>
        </w:rPr>
        <w:t xml:space="preserve"> – поясняет </w:t>
      </w:r>
      <w:r w:rsidRPr="009561C8">
        <w:rPr>
          <w:b/>
          <w:bCs/>
          <w:color w:val="000000"/>
        </w:rPr>
        <w:t xml:space="preserve">Надежда </w:t>
      </w:r>
      <w:proofErr w:type="spellStart"/>
      <w:r w:rsidRPr="009561C8">
        <w:rPr>
          <w:b/>
          <w:bCs/>
          <w:color w:val="000000"/>
        </w:rPr>
        <w:t>Лещенко</w:t>
      </w:r>
      <w:proofErr w:type="spellEnd"/>
      <w:r w:rsidRPr="009561C8">
        <w:rPr>
          <w:color w:val="000000"/>
        </w:rPr>
        <w:t xml:space="preserve">. – </w:t>
      </w:r>
      <w:r w:rsidRPr="009561C8">
        <w:rPr>
          <w:i/>
          <w:iCs/>
          <w:color w:val="000000"/>
        </w:rPr>
        <w:t>При этом обязательно надо представить договор долевого участия и акт приема-передачи».</w:t>
      </w:r>
      <w:r w:rsidR="00A16C8E" w:rsidRPr="009561C8">
        <w:t xml:space="preserve"> </w:t>
      </w:r>
    </w:p>
    <w:p w:rsidR="00A16C8E" w:rsidRPr="00504B8A" w:rsidRDefault="00A16C8E" w:rsidP="00A16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филиала ФГБУ "ФКП 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Калининградской области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Тулеушева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Юрьевна</w:t>
      </w:r>
    </w:p>
    <w:p w:rsidR="00A16C8E" w:rsidRPr="00504B8A" w:rsidRDefault="00A16C8E" w:rsidP="00A16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677-154 (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. 2577)</w:t>
      </w:r>
    </w:p>
    <w:p w:rsidR="00A16C8E" w:rsidRPr="009561C8" w:rsidRDefault="00A16C8E" w:rsidP="00A16C8E">
      <w:pPr>
        <w:pStyle w:val="a3"/>
        <w:spacing w:before="280" w:beforeAutospacing="0" w:after="280" w:afterAutospacing="0"/>
        <w:jc w:val="both"/>
      </w:pPr>
    </w:p>
    <w:sectPr w:rsidR="00A16C8E" w:rsidRPr="009561C8" w:rsidSect="00FB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C8"/>
    <w:rsid w:val="00305C62"/>
    <w:rsid w:val="004C2810"/>
    <w:rsid w:val="006077AD"/>
    <w:rsid w:val="009561C8"/>
    <w:rsid w:val="00A16C8E"/>
    <w:rsid w:val="00C134B8"/>
    <w:rsid w:val="00FB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2</cp:revision>
  <cp:lastPrinted>2019-06-27T09:27:00Z</cp:lastPrinted>
  <dcterms:created xsi:type="dcterms:W3CDTF">2019-06-27T09:48:00Z</dcterms:created>
  <dcterms:modified xsi:type="dcterms:W3CDTF">2019-06-27T09:48:00Z</dcterms:modified>
</cp:coreProperties>
</file>